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7B" w:rsidRPr="00E9132E" w:rsidRDefault="001D767B" w:rsidP="001D76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E9132E">
        <w:rPr>
          <w:sz w:val="20"/>
          <w:szCs w:val="20"/>
        </w:rPr>
        <w:t>РЕШЕНИЕ</w:t>
      </w:r>
      <w:r>
        <w:rPr>
          <w:sz w:val="20"/>
          <w:szCs w:val="20"/>
        </w:rPr>
        <w:t xml:space="preserve">                                           ПРОЕКТ</w:t>
      </w:r>
    </w:p>
    <w:p w:rsidR="001D767B" w:rsidRPr="00E9132E" w:rsidRDefault="001D767B" w:rsidP="001D767B">
      <w:pPr>
        <w:jc w:val="center"/>
        <w:rPr>
          <w:sz w:val="20"/>
          <w:szCs w:val="20"/>
        </w:rPr>
      </w:pPr>
      <w:r w:rsidRPr="00E9132E">
        <w:rPr>
          <w:sz w:val="20"/>
          <w:szCs w:val="20"/>
        </w:rPr>
        <w:t>Собрания депутатов муниципального образования</w:t>
      </w:r>
    </w:p>
    <w:p w:rsidR="001D767B" w:rsidRPr="00E9132E" w:rsidRDefault="001D767B" w:rsidP="001D767B">
      <w:pPr>
        <w:jc w:val="center"/>
        <w:rPr>
          <w:sz w:val="20"/>
          <w:szCs w:val="20"/>
        </w:rPr>
      </w:pPr>
      <w:r w:rsidRPr="00E9132E">
        <w:rPr>
          <w:sz w:val="20"/>
          <w:szCs w:val="20"/>
        </w:rPr>
        <w:t>«Городское поселение Звенигово»</w:t>
      </w:r>
    </w:p>
    <w:p w:rsidR="001D767B" w:rsidRPr="00E9132E" w:rsidRDefault="001D767B" w:rsidP="001D767B">
      <w:pPr>
        <w:jc w:val="center"/>
        <w:rPr>
          <w:sz w:val="20"/>
          <w:szCs w:val="20"/>
        </w:rPr>
      </w:pPr>
      <w:r w:rsidRPr="00E9132E">
        <w:rPr>
          <w:sz w:val="20"/>
          <w:szCs w:val="20"/>
        </w:rPr>
        <w:t>Республики Марий Эл</w:t>
      </w:r>
    </w:p>
    <w:p w:rsidR="001D767B" w:rsidRPr="00E9132E" w:rsidRDefault="001D767B" w:rsidP="001D767B">
      <w:pPr>
        <w:rPr>
          <w:sz w:val="20"/>
          <w:szCs w:val="20"/>
        </w:rPr>
      </w:pPr>
    </w:p>
    <w:p w:rsidR="001D767B" w:rsidRPr="00E9132E" w:rsidRDefault="001D767B" w:rsidP="001D767B">
      <w:pPr>
        <w:rPr>
          <w:sz w:val="20"/>
          <w:szCs w:val="20"/>
        </w:rPr>
      </w:pPr>
      <w:r w:rsidRPr="00E9132E">
        <w:rPr>
          <w:sz w:val="20"/>
          <w:szCs w:val="20"/>
        </w:rPr>
        <w:t xml:space="preserve">Созыв 3                                                                             </w:t>
      </w:r>
      <w:r w:rsidRPr="00E9132E">
        <w:rPr>
          <w:sz w:val="20"/>
          <w:szCs w:val="20"/>
        </w:rPr>
        <w:tab/>
        <w:t xml:space="preserve">      28  апреля 2016 года</w:t>
      </w:r>
    </w:p>
    <w:p w:rsidR="001D767B" w:rsidRPr="00E9132E" w:rsidRDefault="001D767B" w:rsidP="001D767B">
      <w:pPr>
        <w:rPr>
          <w:sz w:val="20"/>
          <w:szCs w:val="20"/>
        </w:rPr>
      </w:pPr>
      <w:r w:rsidRPr="00E9132E">
        <w:rPr>
          <w:sz w:val="20"/>
          <w:szCs w:val="20"/>
        </w:rPr>
        <w:t xml:space="preserve">Сессия </w:t>
      </w:r>
      <w:r w:rsidRPr="00E9132E">
        <w:rPr>
          <w:sz w:val="20"/>
          <w:szCs w:val="20"/>
          <w:lang w:val="en-US"/>
        </w:rPr>
        <w:t>XVII</w:t>
      </w:r>
      <w:r w:rsidRPr="00E9132E">
        <w:rPr>
          <w:sz w:val="20"/>
          <w:szCs w:val="20"/>
        </w:rPr>
        <w:t xml:space="preserve">                                                                           </w:t>
      </w:r>
    </w:p>
    <w:p w:rsidR="001D767B" w:rsidRPr="00E9132E" w:rsidRDefault="001D767B" w:rsidP="001D767B">
      <w:pPr>
        <w:rPr>
          <w:sz w:val="20"/>
          <w:szCs w:val="20"/>
        </w:rPr>
      </w:pPr>
      <w:r w:rsidRPr="00E9132E">
        <w:rPr>
          <w:sz w:val="20"/>
          <w:szCs w:val="20"/>
        </w:rPr>
        <w:t xml:space="preserve">№ 101                                                                                       </w:t>
      </w:r>
    </w:p>
    <w:p w:rsidR="001D767B" w:rsidRPr="00E9132E" w:rsidRDefault="001D767B" w:rsidP="001D767B">
      <w:pPr>
        <w:jc w:val="center"/>
        <w:rPr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sz w:val="20"/>
          <w:szCs w:val="20"/>
        </w:rPr>
      </w:pPr>
      <w:r w:rsidRPr="00E9132E">
        <w:rPr>
          <w:b/>
          <w:sz w:val="20"/>
          <w:szCs w:val="20"/>
        </w:rPr>
        <w:t>О ставках платы за единицу объема лесных ресурсов, ставках платы за единицу объема древесины и ставках платы за единицу площади лесного участка, находящегося в собственности муниципального образования «Городское поселение Звенигово»</w:t>
      </w:r>
    </w:p>
    <w:p w:rsidR="001D767B" w:rsidRPr="00E9132E" w:rsidRDefault="001D767B" w:rsidP="001D767B">
      <w:pPr>
        <w:jc w:val="center"/>
        <w:rPr>
          <w:b/>
          <w:sz w:val="20"/>
          <w:szCs w:val="20"/>
        </w:rPr>
      </w:pPr>
    </w:p>
    <w:p w:rsidR="001D767B" w:rsidRPr="00E9132E" w:rsidRDefault="001D767B" w:rsidP="001D767B">
      <w:pPr>
        <w:ind w:firstLine="567"/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В соответствии со статьями 73, 76, 84 Лесного кодекса Российской Федерации, постановлением Правительства Российской Федерации от 22 мая 2007 года № 310 «О ставках платы за единицу объема лесных ресурсов и ставках платы за единицу площади лесного участка, находящегося в федеральной собственности», Собрание депутатов муниципального образования «Городское поселение Звенигово» </w:t>
      </w:r>
    </w:p>
    <w:p w:rsidR="001D767B" w:rsidRPr="00E9132E" w:rsidRDefault="001D767B" w:rsidP="001D767B">
      <w:pPr>
        <w:ind w:firstLine="567"/>
        <w:jc w:val="center"/>
        <w:rPr>
          <w:sz w:val="20"/>
          <w:szCs w:val="20"/>
        </w:rPr>
      </w:pPr>
    </w:p>
    <w:p w:rsidR="001D767B" w:rsidRPr="00E9132E" w:rsidRDefault="001D767B" w:rsidP="001D767B">
      <w:pPr>
        <w:ind w:firstLine="567"/>
        <w:jc w:val="center"/>
        <w:rPr>
          <w:sz w:val="20"/>
          <w:szCs w:val="20"/>
        </w:rPr>
      </w:pPr>
      <w:r w:rsidRPr="00E9132E">
        <w:rPr>
          <w:sz w:val="20"/>
          <w:szCs w:val="20"/>
        </w:rPr>
        <w:t>РЕШИЛО:</w:t>
      </w:r>
    </w:p>
    <w:p w:rsidR="001D767B" w:rsidRPr="00E9132E" w:rsidRDefault="001D767B" w:rsidP="001D767B">
      <w:pPr>
        <w:ind w:firstLine="567"/>
        <w:jc w:val="center"/>
        <w:rPr>
          <w:sz w:val="20"/>
          <w:szCs w:val="20"/>
        </w:rPr>
      </w:pPr>
    </w:p>
    <w:p w:rsidR="001D767B" w:rsidRPr="00E9132E" w:rsidRDefault="001D767B" w:rsidP="001D767B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E9132E">
        <w:rPr>
          <w:sz w:val="20"/>
          <w:szCs w:val="20"/>
        </w:rPr>
        <w:t>Утвердить прилагаемые ставки платы за единицу объема лесных ресурсов, ставки платы за единицу объема древесины и ставки платы за единицу площади лесного участка, находящегося в собственности муниципального образования «Городское поселение Звенигово» (прилагается).</w:t>
      </w:r>
    </w:p>
    <w:p w:rsidR="001D767B" w:rsidRPr="00E9132E" w:rsidRDefault="001D767B" w:rsidP="001D767B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E9132E">
        <w:rPr>
          <w:sz w:val="20"/>
          <w:szCs w:val="20"/>
        </w:rPr>
        <w:t>Настоящее решение вступает в силу после его обнародования.</w:t>
      </w:r>
    </w:p>
    <w:p w:rsidR="001D767B" w:rsidRPr="00E9132E" w:rsidRDefault="001D767B" w:rsidP="001D767B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E9132E">
        <w:rPr>
          <w:sz w:val="20"/>
          <w:szCs w:val="20"/>
        </w:rPr>
        <w:t>Контроль за исполнением настоящего решения возложить на постоянную комиссию по финансово-экономическому развитию.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Глава муниципального образования                                  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«Городское поселение Звенигово»,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Председатель Собрания депутатов                                     В.С.Давыдов</w:t>
      </w:r>
    </w:p>
    <w:p w:rsidR="001D767B" w:rsidRPr="00E9132E" w:rsidRDefault="001D767B" w:rsidP="001D767B">
      <w:pPr>
        <w:pStyle w:val="a3"/>
        <w:jc w:val="right"/>
        <w:rPr>
          <w:b w:val="0"/>
          <w:sz w:val="20"/>
        </w:rPr>
      </w:pPr>
    </w:p>
    <w:p w:rsidR="001D767B" w:rsidRPr="00E9132E" w:rsidRDefault="001D767B" w:rsidP="001D767B">
      <w:pPr>
        <w:pStyle w:val="a3"/>
        <w:jc w:val="right"/>
        <w:rPr>
          <w:b w:val="0"/>
          <w:sz w:val="20"/>
        </w:rPr>
      </w:pPr>
    </w:p>
    <w:p w:rsidR="001D767B" w:rsidRDefault="001D767B" w:rsidP="001D767B">
      <w:pPr>
        <w:pStyle w:val="a3"/>
        <w:jc w:val="right"/>
        <w:rPr>
          <w:b w:val="0"/>
          <w:sz w:val="20"/>
        </w:rPr>
      </w:pPr>
    </w:p>
    <w:p w:rsidR="001D767B" w:rsidRDefault="001D767B" w:rsidP="001D767B">
      <w:pPr>
        <w:pStyle w:val="a4"/>
        <w:rPr>
          <w:lang w:eastAsia="ar-SA"/>
        </w:rPr>
      </w:pPr>
    </w:p>
    <w:p w:rsidR="001D767B" w:rsidRDefault="001D767B" w:rsidP="001D767B">
      <w:pPr>
        <w:rPr>
          <w:lang w:eastAsia="ar-SA"/>
        </w:rPr>
      </w:pPr>
    </w:p>
    <w:p w:rsidR="001D767B" w:rsidRDefault="001D767B" w:rsidP="001D767B">
      <w:pPr>
        <w:rPr>
          <w:lang w:eastAsia="ar-SA"/>
        </w:rPr>
      </w:pPr>
    </w:p>
    <w:p w:rsidR="001D767B" w:rsidRPr="00E9132E" w:rsidRDefault="001D767B" w:rsidP="001D767B">
      <w:pPr>
        <w:ind w:left="3540"/>
        <w:jc w:val="center"/>
        <w:rPr>
          <w:bCs/>
          <w:kern w:val="28"/>
          <w:sz w:val="20"/>
          <w:szCs w:val="20"/>
        </w:rPr>
      </w:pPr>
    </w:p>
    <w:p w:rsidR="001D767B" w:rsidRPr="00E9132E" w:rsidRDefault="001D767B" w:rsidP="001D767B">
      <w:pPr>
        <w:ind w:left="3540"/>
        <w:jc w:val="center"/>
        <w:rPr>
          <w:bCs/>
          <w:kern w:val="28"/>
          <w:sz w:val="20"/>
          <w:szCs w:val="20"/>
        </w:rPr>
      </w:pPr>
      <w:r w:rsidRPr="00E9132E">
        <w:rPr>
          <w:bCs/>
          <w:kern w:val="28"/>
          <w:sz w:val="20"/>
          <w:szCs w:val="20"/>
        </w:rPr>
        <w:t>Приложение</w:t>
      </w:r>
    </w:p>
    <w:p w:rsidR="001D767B" w:rsidRPr="00E9132E" w:rsidRDefault="001D767B" w:rsidP="001D767B">
      <w:pPr>
        <w:ind w:left="3540"/>
        <w:jc w:val="center"/>
        <w:rPr>
          <w:bCs/>
          <w:kern w:val="28"/>
          <w:sz w:val="20"/>
          <w:szCs w:val="20"/>
        </w:rPr>
      </w:pPr>
      <w:r w:rsidRPr="00E9132E">
        <w:rPr>
          <w:bCs/>
          <w:kern w:val="28"/>
          <w:sz w:val="20"/>
          <w:szCs w:val="20"/>
        </w:rPr>
        <w:t>к решению  Собрания депутатов  МО</w:t>
      </w:r>
    </w:p>
    <w:p w:rsidR="001D767B" w:rsidRPr="00E9132E" w:rsidRDefault="001D767B" w:rsidP="001D767B">
      <w:pPr>
        <w:ind w:left="3540"/>
        <w:jc w:val="center"/>
        <w:rPr>
          <w:bCs/>
          <w:kern w:val="28"/>
          <w:sz w:val="20"/>
          <w:szCs w:val="20"/>
        </w:rPr>
      </w:pPr>
      <w:r w:rsidRPr="00E9132E">
        <w:rPr>
          <w:bCs/>
          <w:kern w:val="28"/>
          <w:sz w:val="20"/>
          <w:szCs w:val="20"/>
        </w:rPr>
        <w:t>«Городское поселение Звенигово»</w:t>
      </w:r>
    </w:p>
    <w:p w:rsidR="001D767B" w:rsidRPr="00E9132E" w:rsidRDefault="001D767B" w:rsidP="001D767B">
      <w:pPr>
        <w:ind w:left="3540"/>
        <w:jc w:val="center"/>
        <w:rPr>
          <w:bCs/>
          <w:kern w:val="28"/>
          <w:sz w:val="20"/>
          <w:szCs w:val="20"/>
        </w:rPr>
      </w:pPr>
      <w:r w:rsidRPr="00E9132E">
        <w:rPr>
          <w:bCs/>
          <w:kern w:val="28"/>
          <w:sz w:val="20"/>
          <w:szCs w:val="20"/>
        </w:rPr>
        <w:t xml:space="preserve">от     «28»  апреля 2016г. № </w:t>
      </w:r>
      <w:bookmarkStart w:id="0" w:name="Par36"/>
      <w:bookmarkEnd w:id="0"/>
      <w:r w:rsidRPr="00E9132E">
        <w:rPr>
          <w:bCs/>
          <w:kern w:val="28"/>
          <w:sz w:val="20"/>
          <w:szCs w:val="20"/>
        </w:rPr>
        <w:t>101</w:t>
      </w:r>
    </w:p>
    <w:p w:rsidR="001D767B" w:rsidRPr="00E9132E" w:rsidRDefault="001D767B" w:rsidP="001D767B">
      <w:pPr>
        <w:ind w:left="3540"/>
        <w:jc w:val="center"/>
        <w:rPr>
          <w:bCs/>
          <w:kern w:val="28"/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bCs/>
          <w:kern w:val="32"/>
          <w:sz w:val="20"/>
          <w:szCs w:val="20"/>
        </w:rPr>
      </w:pPr>
      <w:r w:rsidRPr="00E9132E">
        <w:rPr>
          <w:b/>
          <w:bCs/>
          <w:kern w:val="32"/>
          <w:sz w:val="20"/>
          <w:szCs w:val="20"/>
        </w:rPr>
        <w:t xml:space="preserve">СТАВКИ ПЛАТЫ ЗА ЕДИНИЦУ ОБЪЕМА ЛЕСНЫХ РЕСУРСОВ И СТАВКИ ПЛАТЫ ЗА ЕДИНИЦУ ПЛОЩАДИ ЛЕСНОГО УЧАСТКА, НАХОДЯЩЕГОСЯ В СОБСТВЕННОСТИ МУНИЦИПАЛЬНОГО ОБРАЗОВАНИЯ </w:t>
      </w:r>
    </w:p>
    <w:p w:rsidR="001D767B" w:rsidRPr="00E9132E" w:rsidRDefault="001D767B" w:rsidP="001D767B">
      <w:pPr>
        <w:jc w:val="center"/>
        <w:rPr>
          <w:b/>
          <w:bCs/>
          <w:kern w:val="32"/>
          <w:sz w:val="20"/>
          <w:szCs w:val="20"/>
        </w:rPr>
      </w:pPr>
      <w:r w:rsidRPr="00E9132E">
        <w:rPr>
          <w:b/>
          <w:bCs/>
          <w:kern w:val="32"/>
          <w:sz w:val="20"/>
          <w:szCs w:val="20"/>
        </w:rPr>
        <w:t>«ГОРОДСКОЕ ПОСЕЛЕНИЕ ЗВЕНИГОВО»</w:t>
      </w:r>
    </w:p>
    <w:p w:rsidR="001D767B" w:rsidRPr="00E9132E" w:rsidRDefault="001D767B" w:rsidP="001D767B">
      <w:pPr>
        <w:jc w:val="center"/>
        <w:rPr>
          <w:b/>
          <w:bCs/>
          <w:kern w:val="32"/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  <w:r w:rsidRPr="00E9132E">
        <w:rPr>
          <w:b/>
          <w:bCs/>
          <w:iCs/>
          <w:sz w:val="20"/>
          <w:szCs w:val="20"/>
        </w:rPr>
        <w:t>Ставки платы за единицу объема древесины лесных насаждений</w:t>
      </w:r>
    </w:p>
    <w:tbl>
      <w:tblPr>
        <w:tblW w:w="965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98"/>
        <w:gridCol w:w="691"/>
        <w:gridCol w:w="1701"/>
        <w:gridCol w:w="1191"/>
        <w:gridCol w:w="1134"/>
        <w:gridCol w:w="1071"/>
        <w:gridCol w:w="1469"/>
      </w:tblGrid>
      <w:tr w:rsidR="001D767B" w:rsidRPr="00E9132E" w:rsidTr="004A56C1">
        <w:trPr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Породы лесных насаждений &lt;*&gt;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Разряды такс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Расстояния вывозки, км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Ставка платы, рублей за 1 плотный куб. м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деловая древесина без коры &lt;**&gt;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дровяная древесина (в коре) &lt;***&gt;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крупная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мелкая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Сосна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150,84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107,82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137,34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48,78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83,34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42,12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32,76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1D767B" w:rsidRPr="00E9132E" w:rsidTr="004A56C1">
        <w:trPr>
          <w:trHeight w:val="20"/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48,78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39,24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29,52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Лиственница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86,22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43,02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39,24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66,42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50,94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39,24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31,14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15,66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23,22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Ель, пихта &lt;****&gt;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136,44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48,78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123,48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88,02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75,78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37,44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28,62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22,32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35,28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26,46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Дуб, ясень, клен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566,82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203,76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367,56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313,74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239,94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120,06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205,92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147,42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109,98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56,34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48,78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42,12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32,76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15,66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Ольха черная, граб, ильм, липа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32,76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29,52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25,38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Осина, ольха белая, тополь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10,98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1D767B" w:rsidRPr="00E9132E" w:rsidTr="004A56C1">
        <w:trPr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B" w:rsidRPr="00E9132E" w:rsidRDefault="001D767B" w:rsidP="004A56C1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</w:tbl>
    <w:p w:rsidR="001D767B" w:rsidRPr="00E9132E" w:rsidRDefault="001D767B" w:rsidP="001D767B">
      <w:pPr>
        <w:rPr>
          <w:sz w:val="20"/>
          <w:szCs w:val="20"/>
        </w:rPr>
      </w:pPr>
    </w:p>
    <w:p w:rsidR="001D767B" w:rsidRPr="00E9132E" w:rsidRDefault="001D767B" w:rsidP="001D767B">
      <w:pPr>
        <w:rPr>
          <w:sz w:val="20"/>
          <w:szCs w:val="20"/>
        </w:rPr>
      </w:pPr>
      <w:r w:rsidRPr="00E9132E">
        <w:rPr>
          <w:sz w:val="20"/>
          <w:szCs w:val="20"/>
        </w:rPr>
        <w:t>--------------------------------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bookmarkStart w:id="1" w:name="Par356"/>
      <w:bookmarkEnd w:id="1"/>
      <w:r w:rsidRPr="00E9132E">
        <w:rPr>
          <w:sz w:val="20"/>
          <w:szCs w:val="20"/>
        </w:rPr>
        <w:t>&lt;*&gt; Породы лесных насаждений, за исключением пород лесных насаждений, заготовка древесины которых в соответствии с Приказом Рослесхоза от 05.12.2011 N 513 «Об утверждении перечня видов (пород) деревьев и кустарников, заготовка древесины которых не допускается» не допускается.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bookmarkStart w:id="2" w:name="Par357"/>
      <w:bookmarkEnd w:id="2"/>
      <w:r w:rsidRPr="00E9132E">
        <w:rPr>
          <w:sz w:val="20"/>
          <w:szCs w:val="20"/>
        </w:rPr>
        <w:t xml:space="preserve">&lt;**&gt; К деловой крупной древесине относятся отрезки ствола диаметром в верхнем торце без коры от </w:t>
      </w:r>
      <w:smartTag w:uri="urn:schemas-microsoft-com:office:smarttags" w:element="metricconverter">
        <w:smartTagPr>
          <w:attr w:name="ProductID" w:val="25 см"/>
        </w:smartTagPr>
        <w:r w:rsidRPr="00E9132E">
          <w:rPr>
            <w:sz w:val="20"/>
            <w:szCs w:val="20"/>
          </w:rPr>
          <w:t>25 см</w:t>
        </w:r>
      </w:smartTag>
      <w:r w:rsidRPr="00E9132E">
        <w:rPr>
          <w:sz w:val="20"/>
          <w:szCs w:val="20"/>
        </w:rPr>
        <w:t xml:space="preserve"> и более, к средней - диаметром от 13 до </w:t>
      </w:r>
      <w:smartTag w:uri="urn:schemas-microsoft-com:office:smarttags" w:element="metricconverter">
        <w:smartTagPr>
          <w:attr w:name="ProductID" w:val="24 см"/>
        </w:smartTagPr>
        <w:r w:rsidRPr="00E9132E">
          <w:rPr>
            <w:sz w:val="20"/>
            <w:szCs w:val="20"/>
          </w:rPr>
          <w:t>24 см</w:t>
        </w:r>
      </w:smartTag>
      <w:r w:rsidRPr="00E9132E">
        <w:rPr>
          <w:sz w:val="20"/>
          <w:szCs w:val="20"/>
        </w:rPr>
        <w:t xml:space="preserve">, к мелкой - диаметром от 3 до </w:t>
      </w:r>
      <w:smartTag w:uri="urn:schemas-microsoft-com:office:smarttags" w:element="metricconverter">
        <w:smartTagPr>
          <w:attr w:name="ProductID" w:val="12 см"/>
        </w:smartTagPr>
        <w:r w:rsidRPr="00E9132E">
          <w:rPr>
            <w:sz w:val="20"/>
            <w:szCs w:val="20"/>
          </w:rPr>
          <w:t>12 см</w:t>
        </w:r>
      </w:smartTag>
      <w:r w:rsidRPr="00E9132E">
        <w:rPr>
          <w:sz w:val="20"/>
          <w:szCs w:val="20"/>
        </w:rPr>
        <w:t>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bookmarkStart w:id="3" w:name="Par358"/>
      <w:bookmarkEnd w:id="3"/>
      <w:r w:rsidRPr="00E9132E">
        <w:rPr>
          <w:sz w:val="20"/>
          <w:szCs w:val="20"/>
        </w:rPr>
        <w:t>&lt;***&gt; Диаметр дровяной древесины липы измеряется без коры, остальных пород лесных насаждений - в коре.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bookmarkStart w:id="4" w:name="Par359"/>
      <w:bookmarkEnd w:id="4"/>
      <w:r w:rsidRPr="00E9132E">
        <w:rPr>
          <w:sz w:val="20"/>
          <w:szCs w:val="20"/>
        </w:rPr>
        <w:t>&lt;****&gt; За исключением ели для новогодних праздников.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Примечания: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участка, находящегося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2. При проведении выборочных рубок ставки уменьшаются на 50 процентов.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3. Ставки дифференцированы по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Ставки рассчитаны для сплошных рубок при корневом запасе древесины на 1 гектаре в пределах от 100,1 до 150 плотных куб. метров и крутизне склона до 20 градусов. В остальных случаях к ставкам применяются корректирующие коэффициенты.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4.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- погрузочный пункт).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При расположении погрузочного пункта на расстоянии свыше </w:t>
      </w:r>
      <w:smartTag w:uri="urn:schemas-microsoft-com:office:smarttags" w:element="metricconverter">
        <w:smartTagPr>
          <w:attr w:name="ProductID" w:val="100 километров"/>
        </w:smartTagPr>
        <w:r w:rsidRPr="00E9132E">
          <w:rPr>
            <w:sz w:val="20"/>
            <w:szCs w:val="20"/>
          </w:rPr>
          <w:t>100 километров</w:t>
        </w:r>
      </w:smartTag>
      <w:r w:rsidRPr="00E9132E">
        <w:rPr>
          <w:sz w:val="20"/>
          <w:szCs w:val="20"/>
        </w:rPr>
        <w:t xml:space="preserve">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5. Изменение распределения лесов по разрядам такс возможно в следующих случаях: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запрещение сплава древесины;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изменение местонахождения погрузочных пунктов.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6. При определении расстояния от центра лесного квартала до погрузочного пункта применяются следующие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lastRenderedPageBreak/>
        <w:t>а) 1,25 - в лесах, расположенных на землях с холмистым рельефом, или в лесах, свыше 30 процентов территории которых занято болотами;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1,5 - в лесах, расположенных на землях с горным рельефом.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7.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а) 0,9 - при ликвидном запасе древесины до 100 плотных куб. метров на </w:t>
      </w:r>
      <w:smartTag w:uri="urn:schemas-microsoft-com:office:smarttags" w:element="metricconverter">
        <w:smartTagPr>
          <w:attr w:name="ProductID" w:val="1 гектар"/>
        </w:smartTagPr>
        <w:r w:rsidRPr="00E9132E">
          <w:rPr>
            <w:sz w:val="20"/>
            <w:szCs w:val="20"/>
          </w:rPr>
          <w:t>1 гектар</w:t>
        </w:r>
      </w:smartTag>
      <w:r w:rsidRPr="00E9132E">
        <w:rPr>
          <w:sz w:val="20"/>
          <w:szCs w:val="20"/>
        </w:rPr>
        <w:t>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б) 1 - при ликвидном запасе древесины от 100,1 до 150 плотных куб. метров на </w:t>
      </w:r>
      <w:smartTag w:uri="urn:schemas-microsoft-com:office:smarttags" w:element="metricconverter">
        <w:smartTagPr>
          <w:attr w:name="ProductID" w:val="1 гектар"/>
        </w:smartTagPr>
        <w:r w:rsidRPr="00E9132E">
          <w:rPr>
            <w:sz w:val="20"/>
            <w:szCs w:val="20"/>
          </w:rPr>
          <w:t>1 гектар</w:t>
        </w:r>
      </w:smartTag>
      <w:r w:rsidRPr="00E9132E">
        <w:rPr>
          <w:sz w:val="20"/>
          <w:szCs w:val="20"/>
        </w:rPr>
        <w:t>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в) 1,05 - при ликвидном запасе древесины от 150,1 и более плотных куб. метров на </w:t>
      </w:r>
      <w:smartTag w:uri="urn:schemas-microsoft-com:office:smarttags" w:element="metricconverter">
        <w:smartTagPr>
          <w:attr w:name="ProductID" w:val="1 гектар"/>
        </w:smartTagPr>
        <w:r w:rsidRPr="00E9132E">
          <w:rPr>
            <w:sz w:val="20"/>
            <w:szCs w:val="20"/>
          </w:rPr>
          <w:t>1 гектар</w:t>
        </w:r>
      </w:smartTag>
      <w:r w:rsidRPr="00E9132E">
        <w:rPr>
          <w:sz w:val="20"/>
          <w:szCs w:val="20"/>
        </w:rPr>
        <w:t>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8. На лесосеках, расположенных на склонах с крутизной свыше 20 градусов, применяются следующие корректирующие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0,7 - при использовании канатно-подвесных установок;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0,5 - при использовании вертолетов.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9. При проведении сплошных рубок с сохранением подроста и (или) 2-го яруса хвойных, твердолиственных пород лесных насаждений по договору их купли-продажи ставки снижаются на 20 процентов.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10.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0,9 - при степени повреждения лесных насаждений до 10 процентов;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0,8 - при степени повреждения лесных насаждений до 20 процентов;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в) 0,7 - при степени повреждения лесных насаждений до 30 процентов;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г) 0,6 - при степени повреждения лесных насаждений до 40 процентов;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д) 0,5 - при степени повреждения лесных насаждений до 50 процентов;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е) 0,4 - при степени повреждения лесных насаждений до 60 процентов;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ж) 0,3 - при степени повреждения лесных насаждений до 70 процентов;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з) 0,2 - при степени повреждения лесных насаждений до 80 процентов;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и) 0,1 - при степени повреждения лесных насаждений до 90 процентов;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к) 0 - при степени повреждения лесных насаждений до 100 процентов.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11. Величина ставки округляется до 0,1 рубля за 1 плотный куб. метр древесины.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Default="001D767B" w:rsidP="001D767B">
      <w:pPr>
        <w:jc w:val="both"/>
        <w:rPr>
          <w:sz w:val="20"/>
          <w:szCs w:val="20"/>
        </w:rPr>
      </w:pPr>
    </w:p>
    <w:p w:rsidR="001D767B" w:rsidRDefault="001D767B" w:rsidP="001D767B">
      <w:pPr>
        <w:jc w:val="both"/>
        <w:rPr>
          <w:sz w:val="20"/>
          <w:szCs w:val="20"/>
        </w:rPr>
      </w:pPr>
    </w:p>
    <w:p w:rsidR="001D767B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</w:p>
    <w:p w:rsidR="001D767B" w:rsidRPr="00E9132E" w:rsidRDefault="001D767B" w:rsidP="001D767B">
      <w:pPr>
        <w:jc w:val="center"/>
        <w:rPr>
          <w:bCs/>
          <w:kern w:val="28"/>
          <w:sz w:val="20"/>
          <w:szCs w:val="20"/>
        </w:rPr>
      </w:pPr>
      <w:r w:rsidRPr="00E9132E">
        <w:rPr>
          <w:bCs/>
          <w:kern w:val="28"/>
          <w:sz w:val="20"/>
          <w:szCs w:val="20"/>
        </w:rPr>
        <w:t xml:space="preserve">                                                                                  Приложение № 2</w:t>
      </w:r>
    </w:p>
    <w:p w:rsidR="001D767B" w:rsidRPr="00E9132E" w:rsidRDefault="001D767B" w:rsidP="001D767B">
      <w:pPr>
        <w:jc w:val="center"/>
        <w:rPr>
          <w:bCs/>
          <w:kern w:val="28"/>
          <w:sz w:val="20"/>
          <w:szCs w:val="20"/>
        </w:rPr>
      </w:pPr>
      <w:r w:rsidRPr="00E9132E">
        <w:rPr>
          <w:bCs/>
          <w:kern w:val="28"/>
          <w:sz w:val="20"/>
          <w:szCs w:val="20"/>
        </w:rPr>
        <w:lastRenderedPageBreak/>
        <w:t xml:space="preserve">                                             </w:t>
      </w:r>
      <w:r>
        <w:rPr>
          <w:bCs/>
          <w:kern w:val="28"/>
          <w:sz w:val="20"/>
          <w:szCs w:val="20"/>
        </w:rPr>
        <w:t xml:space="preserve">                             </w:t>
      </w:r>
      <w:r w:rsidRPr="00E9132E">
        <w:rPr>
          <w:bCs/>
          <w:kern w:val="28"/>
          <w:sz w:val="20"/>
          <w:szCs w:val="20"/>
        </w:rPr>
        <w:t xml:space="preserve">   к решению Собрания депутатов </w:t>
      </w:r>
      <w:r>
        <w:rPr>
          <w:bCs/>
          <w:kern w:val="28"/>
          <w:sz w:val="20"/>
          <w:szCs w:val="20"/>
        </w:rPr>
        <w:t xml:space="preserve"> МО</w:t>
      </w:r>
    </w:p>
    <w:p w:rsidR="001D767B" w:rsidRPr="00E9132E" w:rsidRDefault="001D767B" w:rsidP="001D767B">
      <w:pPr>
        <w:rPr>
          <w:bCs/>
          <w:kern w:val="28"/>
          <w:sz w:val="20"/>
          <w:szCs w:val="20"/>
        </w:rPr>
      </w:pPr>
      <w:r w:rsidRPr="00E9132E">
        <w:rPr>
          <w:bCs/>
          <w:kern w:val="28"/>
          <w:sz w:val="20"/>
          <w:szCs w:val="20"/>
        </w:rPr>
        <w:t xml:space="preserve">                                                                 </w:t>
      </w:r>
      <w:r>
        <w:rPr>
          <w:bCs/>
          <w:kern w:val="28"/>
          <w:sz w:val="20"/>
          <w:szCs w:val="20"/>
        </w:rPr>
        <w:t xml:space="preserve">               </w:t>
      </w:r>
      <w:r w:rsidRPr="00E9132E">
        <w:rPr>
          <w:bCs/>
          <w:kern w:val="28"/>
          <w:sz w:val="20"/>
          <w:szCs w:val="20"/>
        </w:rPr>
        <w:t xml:space="preserve"> «Городское поселение Звенигово»</w:t>
      </w:r>
    </w:p>
    <w:p w:rsidR="001D767B" w:rsidRPr="00E9132E" w:rsidRDefault="001D767B" w:rsidP="001D767B">
      <w:pPr>
        <w:jc w:val="center"/>
        <w:rPr>
          <w:bCs/>
          <w:kern w:val="28"/>
          <w:sz w:val="20"/>
          <w:szCs w:val="20"/>
        </w:rPr>
      </w:pPr>
      <w:r w:rsidRPr="00E9132E">
        <w:rPr>
          <w:bCs/>
          <w:kern w:val="28"/>
          <w:sz w:val="20"/>
          <w:szCs w:val="20"/>
        </w:rPr>
        <w:t xml:space="preserve">                                                                                     от  28 апреля   2016г. № 101</w:t>
      </w: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  <w:r w:rsidRPr="00E9132E">
        <w:rPr>
          <w:b/>
          <w:bCs/>
          <w:iCs/>
          <w:sz w:val="20"/>
          <w:szCs w:val="20"/>
        </w:rPr>
        <w:t>Ставки платы за единицу объема живицы</w:t>
      </w: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4394"/>
      </w:tblGrid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Вид живицы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Ставка платы (рублей за тонну)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Сосновая живица (кроме барраса соснового)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816,41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Баррас сосновый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668,75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Еловая живица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796,08</w:t>
            </w:r>
          </w:p>
        </w:tc>
      </w:tr>
    </w:tbl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  <w:r w:rsidRPr="00E9132E">
        <w:rPr>
          <w:b/>
          <w:bCs/>
          <w:iCs/>
          <w:sz w:val="20"/>
          <w:szCs w:val="20"/>
        </w:rPr>
        <w:t>Ставки платы за единицу объема не древесных лесных ресурсов</w:t>
      </w:r>
    </w:p>
    <w:tbl>
      <w:tblPr>
        <w:tblW w:w="963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4394"/>
      </w:tblGrid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Виды не древесных лесных ресурсов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Ставка платы (рублей за единицу измерения)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Пни (пневый осмол)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5,35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куб. м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Кора деревьев и кустарников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1177 за 1 т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Луб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56,19 за 1 т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Береста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434,42 за 1 т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Пихтовая лапа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264,29 за 1 т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Сосновая лапа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264,29 за 1 т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Еловая лапа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264,29 за 1 т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Хворост, веточный корм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67,41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куб. м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Ели для новогодних праздников высотой: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2,97 за 1 штуку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1,1 -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2 м</w:t>
              </w:r>
            </w:smartTag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5,94 за 1 штуку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2,1 -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8,91 за 1 штуку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3,1 -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4 м</w:t>
              </w:r>
            </w:smartTag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12,25 за 1 штуку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4,1 м</w:t>
              </w:r>
            </w:smartTag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15,59 за 1 штуку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Мох, лесная подстилка, камыш, тростник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0,7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</w:p>
        </w:tc>
      </w:tr>
    </w:tbl>
    <w:p w:rsidR="001D767B" w:rsidRPr="00E9132E" w:rsidRDefault="001D767B" w:rsidP="001D767B">
      <w:pPr>
        <w:rPr>
          <w:sz w:val="20"/>
          <w:szCs w:val="20"/>
        </w:rPr>
      </w:pPr>
    </w:p>
    <w:p w:rsidR="001D767B" w:rsidRPr="00E9132E" w:rsidRDefault="001D767B" w:rsidP="001D767B">
      <w:pPr>
        <w:rPr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  <w:r w:rsidRPr="00E9132E">
        <w:rPr>
          <w:b/>
          <w:bCs/>
          <w:iCs/>
          <w:sz w:val="20"/>
          <w:szCs w:val="20"/>
        </w:rPr>
        <w:t>Ставки платы за единицу объема пищевых лесных ресурсов и лекарственных растений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4536"/>
      </w:tblGrid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Виды лесных ресурсов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Ставка платы (рублей за единицу измерения)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Древесные соки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10,7 за 1 ц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Пищевые лесные ресурсы: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дикорастущие плоды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0,11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дикорастущие ягоды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0,11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дикорастущие грибы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0,11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дикорастущие орехи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0,11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0,11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лекарственные растения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0,21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</w:p>
        </w:tc>
      </w:tr>
    </w:tbl>
    <w:p w:rsidR="001D767B" w:rsidRPr="00E9132E" w:rsidRDefault="001D767B" w:rsidP="001D767B">
      <w:pPr>
        <w:rPr>
          <w:sz w:val="20"/>
          <w:szCs w:val="20"/>
        </w:rPr>
      </w:pPr>
    </w:p>
    <w:p w:rsidR="001D767B" w:rsidRPr="00E9132E" w:rsidRDefault="001D767B" w:rsidP="001D767B">
      <w:pPr>
        <w:ind w:firstLine="708"/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Ставка платы за единицу площади лесного участка, находящегося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при осуществлении видов деятельности в сфере охотничьего хозяйства - 0,03 рубля за гектар в год.</w:t>
      </w: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  <w:r w:rsidRPr="00E9132E">
        <w:rPr>
          <w:b/>
          <w:bCs/>
          <w:iCs/>
          <w:sz w:val="20"/>
          <w:szCs w:val="20"/>
        </w:rPr>
        <w:t>Ставки платы за единицу площади лесного участка, находящегося в собственности муниципального образования «</w:t>
      </w:r>
      <w:r w:rsidRPr="00E9132E">
        <w:rPr>
          <w:b/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b/>
          <w:bCs/>
          <w:iCs/>
          <w:sz w:val="20"/>
          <w:szCs w:val="20"/>
        </w:rPr>
        <w:t>», при ведении сельского хозяйства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4536"/>
      </w:tblGrid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Виды сельскохозяйственной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Ставка платы (рублей за единицу измерения)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Сенокошение: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на заливных сенокосах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53,5 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гектар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на суходольных сенокосах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26,75 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гектар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на заболоченных сенокосах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21,4 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гектар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21,4 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гектар</w:t>
              </w:r>
            </w:smartTag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Пчеловодство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10,7 за 1 пчелосемью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Выращивание сельскохозяйственных культур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267,5 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E9132E">
                <w:rPr>
                  <w:rFonts w:ascii="Times New Roman" w:hAnsi="Times New Roman" w:cs="Times New Roman"/>
                  <w:sz w:val="20"/>
                  <w:szCs w:val="20"/>
                </w:rPr>
                <w:t>1 гектар</w:t>
              </w:r>
            </w:smartTag>
          </w:p>
        </w:tc>
      </w:tr>
    </w:tbl>
    <w:p w:rsidR="001D767B" w:rsidRPr="00E9132E" w:rsidRDefault="001D767B" w:rsidP="001D767B">
      <w:pPr>
        <w:ind w:firstLine="708"/>
        <w:jc w:val="both"/>
        <w:rPr>
          <w:sz w:val="20"/>
          <w:szCs w:val="20"/>
        </w:rPr>
      </w:pPr>
    </w:p>
    <w:p w:rsidR="001D767B" w:rsidRPr="00E9132E" w:rsidRDefault="001D767B" w:rsidP="001D767B">
      <w:pPr>
        <w:ind w:firstLine="708"/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Ставка платы за единицу площади лесного участка, находящегося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при осуществлении научно-исследовательской деятельности, образовательной деятельности - 1 рубль за гектар в год.</w:t>
      </w:r>
    </w:p>
    <w:p w:rsidR="001D767B" w:rsidRPr="00E9132E" w:rsidRDefault="001D767B" w:rsidP="001D767B">
      <w:pPr>
        <w:ind w:firstLine="708"/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Ставка платы за единицу площади лесного участка, находящегося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при осуществлении рекреационной деятельности - 11230 рублей за гектар в год.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Примечание. При осуществлении рекреационной деятельности на лесном участке, находящемся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к ставкам применяются следующие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коэффициент, учитывающий категории защитных лесов и целевое назначение лесов: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 отношении особо защитных участков лесов в защитных лесах - 2;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 отношении особо защитных участков лесов в эксплуатационных лесах - 1,5;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 отношении защитных лесов (кроме зеленых зон, лесопарков) - 1,5;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 отношении зеленых зон, лесопарков - 1;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 отношении эксплуатационных лесов - 0,5;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коэффициент, учитывающий приближенность лесного участка к автомобильным дорогам общего пользования на расстояние: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от 0 до </w:t>
      </w:r>
      <w:smartTag w:uri="urn:schemas-microsoft-com:office:smarttags" w:element="metricconverter">
        <w:smartTagPr>
          <w:attr w:name="ProductID" w:val="1 километра"/>
        </w:smartTagPr>
        <w:r w:rsidRPr="00E9132E">
          <w:rPr>
            <w:sz w:val="20"/>
            <w:szCs w:val="20"/>
          </w:rPr>
          <w:t>1 километра</w:t>
        </w:r>
      </w:smartTag>
      <w:r w:rsidRPr="00E9132E">
        <w:rPr>
          <w:sz w:val="20"/>
          <w:szCs w:val="20"/>
        </w:rPr>
        <w:t xml:space="preserve"> включительно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от 1 до </w:t>
      </w:r>
      <w:smartTag w:uri="urn:schemas-microsoft-com:office:smarttags" w:element="metricconverter">
        <w:smartTagPr>
          <w:attr w:name="ProductID" w:val="2 километров"/>
        </w:smartTagPr>
        <w:r w:rsidRPr="00E9132E">
          <w:rPr>
            <w:sz w:val="20"/>
            <w:szCs w:val="20"/>
          </w:rPr>
          <w:t>2 километров</w:t>
        </w:r>
      </w:smartTag>
      <w:r w:rsidRPr="00E9132E">
        <w:rPr>
          <w:sz w:val="20"/>
          <w:szCs w:val="20"/>
        </w:rPr>
        <w:t xml:space="preserve"> включительно - 3;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от 2 до </w:t>
      </w:r>
      <w:smartTag w:uri="urn:schemas-microsoft-com:office:smarttags" w:element="metricconverter">
        <w:smartTagPr>
          <w:attr w:name="ProductID" w:val="3 километров"/>
        </w:smartTagPr>
        <w:r w:rsidRPr="00E9132E">
          <w:rPr>
            <w:sz w:val="20"/>
            <w:szCs w:val="20"/>
          </w:rPr>
          <w:t>3 километров</w:t>
        </w:r>
      </w:smartTag>
      <w:r w:rsidRPr="00E9132E">
        <w:rPr>
          <w:sz w:val="20"/>
          <w:szCs w:val="20"/>
        </w:rPr>
        <w:t xml:space="preserve"> включительно - 2,5;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 xml:space="preserve">свыше </w:t>
      </w:r>
      <w:smartTag w:uri="urn:schemas-microsoft-com:office:smarttags" w:element="metricconverter">
        <w:smartTagPr>
          <w:attr w:name="ProductID" w:val="3 километров"/>
        </w:smartTagPr>
        <w:r w:rsidRPr="00E9132E">
          <w:rPr>
            <w:sz w:val="20"/>
            <w:szCs w:val="20"/>
          </w:rPr>
          <w:t>3 километров</w:t>
        </w:r>
      </w:smartTag>
      <w:r w:rsidRPr="00E9132E">
        <w:rPr>
          <w:sz w:val="20"/>
          <w:szCs w:val="20"/>
        </w:rPr>
        <w:t xml:space="preserve"> - 0,5;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в) коэффициент, учитывающий площадь лесного участка: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до 0,1 гектара включительно - 0,5;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от 0,1 до 0,3 гектара включительно - 0,8;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свыше 0,3 гектара - 1;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г) коэффициент, учитывающий предоставление лесного участка для детских оздоровительных лагерей - 0,1.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Ставка платы за единицу площади лесного участка, находящегося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при создании лесных плантаций и их эксплуатации - 34,21 рубля за гектар в год.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Ставка платы за единицу площади лесного участка, находящегося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при выращивании лесных плодовых, ягодных, декоративных растений и лекарственных растений - 267,5 рубля за гектар в год.</w:t>
      </w: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  <w:r w:rsidRPr="00E9132E">
        <w:rPr>
          <w:b/>
          <w:bCs/>
          <w:iCs/>
          <w:sz w:val="20"/>
          <w:szCs w:val="20"/>
        </w:rPr>
        <w:lastRenderedPageBreak/>
        <w:t>Ставки платы за единицу площади лесного участка, находящегося в собственности муниципального образования «</w:t>
      </w:r>
      <w:r w:rsidRPr="00E9132E">
        <w:rPr>
          <w:b/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b/>
          <w:bCs/>
          <w:iCs/>
          <w:sz w:val="20"/>
          <w:szCs w:val="20"/>
        </w:rPr>
        <w:t>», при использовании лесов для выполнения работ по геологическому изучению недр, разработке месторождений полезных ископаемых</w:t>
      </w:r>
    </w:p>
    <w:p w:rsidR="001D767B" w:rsidRPr="00E9132E" w:rsidRDefault="001D767B" w:rsidP="001D767B">
      <w:pPr>
        <w:rPr>
          <w:sz w:val="20"/>
          <w:szCs w:val="20"/>
        </w:rPr>
      </w:pPr>
      <w:r w:rsidRPr="00E9132E">
        <w:rPr>
          <w:sz w:val="20"/>
          <w:szCs w:val="20"/>
        </w:rPr>
        <w:t>(К ставкам применяется районный коэффициент - 1,5)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4394"/>
      </w:tblGrid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Ставка платы, рублей за гектар в год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Хвойные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2807,68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4562,48</w:t>
            </w:r>
          </w:p>
        </w:tc>
      </w:tr>
      <w:tr w:rsidR="001D767B" w:rsidRPr="00E9132E" w:rsidTr="004A56C1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Мягколиственные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2304,78</w:t>
            </w:r>
          </w:p>
        </w:tc>
      </w:tr>
    </w:tbl>
    <w:p w:rsidR="001D767B" w:rsidRPr="00E9132E" w:rsidRDefault="001D767B" w:rsidP="001D767B">
      <w:pPr>
        <w:rPr>
          <w:sz w:val="20"/>
          <w:szCs w:val="20"/>
        </w:rPr>
      </w:pPr>
    </w:p>
    <w:p w:rsidR="001D767B" w:rsidRPr="00E9132E" w:rsidRDefault="001D767B" w:rsidP="001D767B">
      <w:pPr>
        <w:rPr>
          <w:sz w:val="20"/>
          <w:szCs w:val="20"/>
        </w:rPr>
      </w:pPr>
      <w:r w:rsidRPr="00E9132E">
        <w:rPr>
          <w:sz w:val="20"/>
          <w:szCs w:val="20"/>
        </w:rPr>
        <w:t>Примечания: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1. К ставкам в отношении эксплуатационных лесов применяется поправочный коэффициент 2.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3. К ставкам в отношении защитных лесов, расположенных в водоохранных зонах, применяется поправочный коэффициент 4.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субъектов Российской Федерации, дорог,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 (при наличии таковых)  - 4,5;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в) в отношении зеленых зон: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городов численностью от 250 тыс. до 1 млн. человек - 5;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городов численностью от 50 тыс. до 250 тыс. человек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городов и населенных пунктов численностью до 50 тыс. человек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сельских поселений - 3;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г) в отношении лесопарков, городских лесов: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городов и населенных пунктов численностью до 50 тыс. человек - 5;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сельских поселений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д) в отношении лесов, расположенных в 1, 2 и 3-й зонах округов санитарной (горно-санитарной) охраны лечебно-оздоровительных местностей и курортов, - 5.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5. К ставкам в отношении защитных ценных лесов применяются следующие поправочные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в отношении государственных защитных лесных полос - 4,5;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в отношении противоэрозионных лесов - 4,5;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в) в отношении лесов, расположенных в пустынных, полупустынных, лесостепных, лесотундровых зонах, степях, горах,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г) в отношении лесов, имеющих научное или историческое значение,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д) в отношении орехово-промысловых зон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е) в отношении лесных плодовых насаждений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ж) в отношении ленточных боров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з) в отношении запретных полос лесов, расположенных вдоль водных объектов,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и) в отношении нерестоохранных полос лесов - 4.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6. К ставкам в отношении особо защитных участков защитных лесов применяется поправочный коэффициент 6.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Для лесных участков с крутизной склона свыше 20 градусов коэффициент удваивается.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8. При использовании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При использовании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 с коэффициентом 0,75.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lastRenderedPageBreak/>
        <w:t>При использовании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занятых просеками, дорогами, болотами (за исключением разработки месторождений торфа), каменистыми россыпями, применяется наименьший размер ставки платы с коэффициентом 0,5.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При использовании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занятых болотами, для разработки месторождений торфа применяется наименьший размер ставки платы с коэффициентом 0,1.</w:t>
      </w: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  <w:r w:rsidRPr="00E9132E">
        <w:rPr>
          <w:b/>
          <w:bCs/>
          <w:iCs/>
          <w:sz w:val="20"/>
          <w:szCs w:val="20"/>
        </w:rPr>
        <w:t>Ставки платы за единицу площади лесного участка, находящегося в собственности муниципального образования «</w:t>
      </w:r>
      <w:r w:rsidRPr="00E9132E">
        <w:rPr>
          <w:b/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b/>
          <w:bCs/>
          <w:iCs/>
          <w:sz w:val="20"/>
          <w:szCs w:val="20"/>
        </w:rPr>
        <w:t>», при строительстве и эксплуатации водохранилищ и иных искусственных водных объектов, а также гидротехнических сооружений и специализированных портов</w:t>
      </w:r>
    </w:p>
    <w:p w:rsidR="001D767B" w:rsidRPr="00E9132E" w:rsidRDefault="001D767B" w:rsidP="001D767B">
      <w:pPr>
        <w:rPr>
          <w:sz w:val="20"/>
          <w:szCs w:val="20"/>
        </w:rPr>
      </w:pPr>
      <w:r w:rsidRPr="00E9132E">
        <w:rPr>
          <w:sz w:val="20"/>
          <w:szCs w:val="20"/>
        </w:rPr>
        <w:t>(К ставкам применяется районный коэффициент - 1,5)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962"/>
        <w:gridCol w:w="3685"/>
      </w:tblGrid>
      <w:tr w:rsidR="001D767B" w:rsidRPr="00E9132E" w:rsidTr="004A56C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Ставка платы, рублей за гектар в год</w:t>
            </w:r>
          </w:p>
        </w:tc>
      </w:tr>
      <w:tr w:rsidR="001D767B" w:rsidRPr="00E9132E" w:rsidTr="004A56C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Хвойные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2807,68</w:t>
            </w:r>
          </w:p>
        </w:tc>
      </w:tr>
      <w:tr w:rsidR="001D767B" w:rsidRPr="00E9132E" w:rsidTr="004A56C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4562,48</w:t>
            </w:r>
          </w:p>
        </w:tc>
      </w:tr>
      <w:tr w:rsidR="001D767B" w:rsidRPr="00E9132E" w:rsidTr="004A56C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Мягколиственные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2304,78</w:t>
            </w:r>
          </w:p>
        </w:tc>
      </w:tr>
    </w:tbl>
    <w:p w:rsidR="001D767B" w:rsidRPr="00E9132E" w:rsidRDefault="001D767B" w:rsidP="001D767B">
      <w:pPr>
        <w:rPr>
          <w:sz w:val="20"/>
          <w:szCs w:val="20"/>
        </w:rPr>
      </w:pPr>
    </w:p>
    <w:p w:rsidR="001D767B" w:rsidRPr="00E9132E" w:rsidRDefault="001D767B" w:rsidP="001D767B">
      <w:pPr>
        <w:rPr>
          <w:sz w:val="20"/>
          <w:szCs w:val="20"/>
        </w:rPr>
      </w:pPr>
      <w:r w:rsidRPr="00E9132E">
        <w:rPr>
          <w:sz w:val="20"/>
          <w:szCs w:val="20"/>
        </w:rPr>
        <w:t>Примечания: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1. К ставкам в отношении эксплуатационных лесов применяется поправочный коэффициент 2.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3. К ставкам в отношении защитных лесов, расположенных в водоохранных зонах, применяется поправочный коэффициент 4.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субъектов Российской Федерации, дорог,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 поселение Звенигово</w:t>
      </w:r>
      <w:r w:rsidRPr="00E9132E">
        <w:rPr>
          <w:sz w:val="20"/>
          <w:szCs w:val="20"/>
        </w:rPr>
        <w:t>» (при наличии таковых) - 4,5;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в) в отношении зеленых зон: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городов и населенных пунктов численностью до 50 тыс. человек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сельских поселений - 3;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г) в отношении лесопарков, городских лесов: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городов и населенных пунктов численностью до 50 тыс. человек - 5;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сельских поселений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д) в отношении лесов, расположенных в 1, 2 и 3-й зонах округов санитарной (горно-санитарной) охраны лечебно-оздоровительных местностей и курортов, - 5.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5. К ставкам в отношении защитных ценных лесов применяются следующие поправочные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в отношении государственных защитных лесных полос - 4,5;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в отношении противоэрозионных лесов - 4,5;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в) в отношении лесов, расположенных в пустынных, полупустынных, лесостепных, лесотундровых зонах, степях, горах,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г) в отношении лесов, имеющих научное или историческое значение,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д) в отношении орехово-промысловых зон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е) в отношении лесных плодовых насаждений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ж) в отношении ленточных боров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з) в отношении запретных полос лесов, расположенных вдоль водных объектов,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и) в отношении нерестоохранных полос лесов - 4.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6. К ставкам в отношении особо защитных участков защитных лесов применяется поправочный коэффициент 6.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Для лесных участков с крутизной склона свыше 20 градусов коэффициент удваивается.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8. При использовании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 xml:space="preserve">»,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</w:t>
      </w:r>
      <w:r w:rsidRPr="00E9132E">
        <w:rPr>
          <w:sz w:val="20"/>
          <w:szCs w:val="20"/>
        </w:rPr>
        <w:lastRenderedPageBreak/>
        <w:t>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При использовании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 с коэффициентом 0,75.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При использовании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занятых просеками, дорогами, болотами, каменистыми россыпями, применяется наименьший размер ставки платы, с коэффициентом 0,5.</w:t>
      </w:r>
    </w:p>
    <w:p w:rsidR="001D767B" w:rsidRPr="00E9132E" w:rsidRDefault="001D767B" w:rsidP="001D767B">
      <w:pPr>
        <w:rPr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</w:p>
    <w:p w:rsidR="001D767B" w:rsidRPr="00E9132E" w:rsidRDefault="001D767B" w:rsidP="001D767B">
      <w:pPr>
        <w:jc w:val="center"/>
        <w:rPr>
          <w:b/>
          <w:bCs/>
          <w:iCs/>
          <w:sz w:val="20"/>
          <w:szCs w:val="20"/>
        </w:rPr>
      </w:pPr>
      <w:r w:rsidRPr="00E9132E">
        <w:rPr>
          <w:b/>
          <w:bCs/>
          <w:iCs/>
          <w:sz w:val="20"/>
          <w:szCs w:val="20"/>
        </w:rPr>
        <w:t>Ставки платы за единицу площади лесного участка, находящегося в собственности муниципального образования «</w:t>
      </w:r>
      <w:r w:rsidRPr="00E9132E">
        <w:rPr>
          <w:b/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b/>
          <w:bCs/>
          <w:iCs/>
          <w:sz w:val="20"/>
          <w:szCs w:val="20"/>
        </w:rPr>
        <w:t>», при строительстве, реконструкции и эксплуатации линейных объектов</w:t>
      </w:r>
    </w:p>
    <w:p w:rsidR="001D767B" w:rsidRPr="00E9132E" w:rsidRDefault="001D767B" w:rsidP="001D767B">
      <w:pPr>
        <w:rPr>
          <w:sz w:val="20"/>
          <w:szCs w:val="20"/>
        </w:rPr>
      </w:pPr>
      <w:r w:rsidRPr="00E9132E">
        <w:rPr>
          <w:sz w:val="20"/>
          <w:szCs w:val="20"/>
        </w:rPr>
        <w:t>(К ставкам применяется районный коэффициент - 1,5)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65"/>
        <w:gridCol w:w="2697"/>
      </w:tblGrid>
      <w:tr w:rsidR="001D767B" w:rsidRPr="00E9132E" w:rsidTr="004A56C1">
        <w:trPr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Ставка платы, рублей за гектар в год</w:t>
            </w:r>
          </w:p>
        </w:tc>
      </w:tr>
      <w:tr w:rsidR="001D767B" w:rsidRPr="00E9132E" w:rsidTr="004A56C1">
        <w:trPr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Хвойные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2807,68</w:t>
            </w:r>
          </w:p>
        </w:tc>
      </w:tr>
      <w:tr w:rsidR="001D767B" w:rsidRPr="00E9132E" w:rsidTr="004A56C1">
        <w:trPr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Твердолиственные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4562,48</w:t>
            </w:r>
          </w:p>
        </w:tc>
      </w:tr>
      <w:tr w:rsidR="001D767B" w:rsidRPr="00E9132E" w:rsidTr="004A56C1">
        <w:trPr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Мягколиственные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7B" w:rsidRPr="00E9132E" w:rsidRDefault="001D767B" w:rsidP="004A56C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>2304,78</w:t>
            </w:r>
          </w:p>
        </w:tc>
      </w:tr>
    </w:tbl>
    <w:p w:rsidR="001D767B" w:rsidRPr="00E9132E" w:rsidRDefault="001D767B" w:rsidP="001D767B">
      <w:pPr>
        <w:rPr>
          <w:sz w:val="20"/>
          <w:szCs w:val="20"/>
        </w:rPr>
      </w:pP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Примечания: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1. К ставкам в отношении эксплуатационных лесов применяется поправочный коэффициент 2.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3. К ставкам в отношении защитных лесов, расположенных в водоохранных зонах, применяется поправочный коэффициент 4.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субъектов Российской Федерации, дорог,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 (при наличии таковых)  - 4,5;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в) в отношении зеленых зон: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городов и населенных пунктов численностью до 50 тыс. человек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сельских поселений - 3;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г) в отношении лесопарков, городских лесов: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городов и населенных пунктов численностью до 50 тыс. человек - 5;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сельских поселений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д) в отношении лесов, расположенных в 1, 2 и 3-й зонах округов санитарной (горно-санитарной) охраны лечебно-оздоровительных местностей и курортов, - 5.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5. К ставкам в отношении защитных ценных лесов применяются следующие поправочные коэффициенты: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а) в отношении государственных защитных лесных полос - 4,5;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б) в отношении противоэрозионных лесов - 4,5;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в) в отношении лесов, расположенных в пустынных, полупустынных, лесостепных, лесотундровых зонах, степях, горах,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г) в отношении лесов, имеющих научное или историческое значение,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д) в отношении орехово-промысловых зон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е) в отношении лесных плодовых насаждений - 3,5;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ж) в отношении ленточных боров - 4;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з) в отношении запретных полос лесов, расположенных вдоль водных объектов, - 4.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6. К ставкам в отношении особо защитных участков защитных лесов применяется поправочный коэффициент 6.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Для лесных участков с крутизной склона свыше 20 градусов коэффициент удваивается.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lastRenderedPageBreak/>
        <w:t>8. При использовании лесных участков, находящихся в собственности муниципального образования «Городское поселение Звенигово»,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При использовании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 с коэффициентом 0,75.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При использовании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занятых просеками, дорогами, болотами, каменистыми россыпями, применяется наименьший размер ставки платы с коэффициентом 0,5.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9. К ставкам в отношении лесных участков, находящихся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при эксплуатации линейных объектов применяется поправочный коэффициент 0,1.</w:t>
      </w:r>
    </w:p>
    <w:p w:rsidR="001D767B" w:rsidRPr="00E9132E" w:rsidRDefault="001D767B" w:rsidP="001D767B">
      <w:pPr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Ставка платы за единицу площади лесного участка, находящегося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при переработке древесины и иных лесных ресурсов - 1819 рублей за гектар в год.</w:t>
      </w:r>
    </w:p>
    <w:p w:rsidR="001D767B" w:rsidRPr="00E9132E" w:rsidRDefault="001D767B" w:rsidP="001D767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9132E">
        <w:rPr>
          <w:sz w:val="20"/>
          <w:szCs w:val="20"/>
        </w:rPr>
        <w:t>Ставка платы за единицу площади лесного участка, находящегося в собственности муниципального образования «</w:t>
      </w:r>
      <w:r w:rsidRPr="00E9132E">
        <w:rPr>
          <w:bCs/>
          <w:kern w:val="28"/>
          <w:sz w:val="20"/>
          <w:szCs w:val="20"/>
        </w:rPr>
        <w:t>Городское поселение Звенигово</w:t>
      </w:r>
      <w:r w:rsidRPr="00E9132E">
        <w:rPr>
          <w:sz w:val="20"/>
          <w:szCs w:val="20"/>
        </w:rPr>
        <w:t>», при выращивании посадочного материала лесных растений (саженцев, сеянцев) - 4390 рублей за гектар в г</w:t>
      </w:r>
      <w:r>
        <w:rPr>
          <w:sz w:val="20"/>
          <w:szCs w:val="20"/>
        </w:rPr>
        <w:t>од.</w:t>
      </w:r>
    </w:p>
    <w:p w:rsidR="001D767B" w:rsidRPr="00E9132E" w:rsidRDefault="001D767B" w:rsidP="001D767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D767B" w:rsidRPr="00E9132E" w:rsidRDefault="001D767B" w:rsidP="001D767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D767B" w:rsidRPr="00E9132E" w:rsidRDefault="001D767B" w:rsidP="001D767B">
      <w:pPr>
        <w:tabs>
          <w:tab w:val="left" w:pos="3960"/>
        </w:tabs>
        <w:ind w:firstLine="567"/>
        <w:rPr>
          <w:sz w:val="20"/>
          <w:szCs w:val="20"/>
        </w:rPr>
      </w:pPr>
    </w:p>
    <w:p w:rsidR="001D767B" w:rsidRDefault="001D767B" w:rsidP="001D767B">
      <w:pPr>
        <w:ind w:left="2124" w:firstLine="708"/>
        <w:rPr>
          <w:sz w:val="20"/>
          <w:szCs w:val="20"/>
        </w:rPr>
      </w:pPr>
    </w:p>
    <w:p w:rsidR="001D767B" w:rsidRDefault="001D767B"/>
    <w:sectPr w:rsidR="001D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4E47"/>
    <w:multiLevelType w:val="multilevel"/>
    <w:tmpl w:val="E174A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67B"/>
    <w:rsid w:val="001D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767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1D76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able">
    <w:name w:val="Table!Таблица"/>
    <w:rsid w:val="001D767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D767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Subtitle"/>
    <w:basedOn w:val="a"/>
    <w:next w:val="a"/>
    <w:link w:val="a6"/>
    <w:qFormat/>
    <w:rsid w:val="001D767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4"/>
    <w:rsid w:val="001D767B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3854</Words>
  <Characters>21969</Characters>
  <Application>Microsoft Office Word</Application>
  <DocSecurity>0</DocSecurity>
  <Lines>183</Lines>
  <Paragraphs>51</Paragraphs>
  <ScaleCrop>false</ScaleCrop>
  <Company/>
  <LinksUpToDate>false</LinksUpToDate>
  <CharactersWithSpaces>25772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2016-06-23T05:58:00Z</dcterms:created>
  <dcterms:modified xsi:type="dcterms:W3CDTF">2016-06-23T05:58:00Z</dcterms:modified>
</cp:coreProperties>
</file>